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平衡心态测试题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360" w:firstLineChars="200"/>
        <w:jc w:val="both"/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姓名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        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性别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电话 </w:t>
      </w:r>
      <w:r>
        <w:rPr>
          <w:rFonts w:hint="eastAsia"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        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 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应聘职位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   </w:t>
      </w:r>
      <w:r>
        <w:rPr>
          <w:rFonts w:hint="eastAsia" w:ascii="微软雅黑" w:hAnsi="微软雅黑" w:eastAsia="微软雅黑"/>
          <w:color w:val="000000"/>
          <w:sz w:val="18"/>
          <w:szCs w:val="1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ascii="微软雅黑" w:hAnsi="微软雅黑" w:eastAsia="微软雅黑"/>
          <w:color w:val="000000"/>
          <w:sz w:val="18"/>
          <w:szCs w:val="18"/>
          <w:u w:val="single"/>
          <w:shd w:val="clear" w:color="auto" w:fill="FFFFFF"/>
        </w:rPr>
        <w:t xml:space="preserve">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心态就是你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instrText xml:space="preserve"> HYPERLINK "https://baike.baidu.com/item/%E7%9C%9F%E6%AD%A3/9095551" \t "https://baike.baidu.com/item/%E5%BF%83%E6%80%81/_blank"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真正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的主人 ，一个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instrText xml:space="preserve"> HYPERLINK "https://baike.baidu.com/item/%E5%81%A5%E5%85%A8/1138174" \t "https://baike.baidu.com/item/%E5%BF%83%E6%80%81/_blank"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健全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的心态比一百种智慧更有力量。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center"/>
        <w:rPr>
          <w:rFonts w:hint="eastAsia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t>心态，即[psychology] 心理状态。心理过程是不断变化着的、暂时性的，个性心理特征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t>是稳固的，而心理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instrText xml:space="preserve"> HYPERLINK "https://baike.baidu.com/item/%E7%8A%B6%E6%80%81/33204" \t "https://baike.baidu.com/item/%E5%BF%83%E6%80%81/_blank"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t>状态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t>则是介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5"/>
          <w:szCs w:val="15"/>
          <w:shd w:val="clear" w:color="auto" w:fill="FFFFFF"/>
        </w:rPr>
        <w:t>于二者之间的，既有暂时性，又有稳固性，是心理过程与个性心理特征统一的表现。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如何在交易过程中实时调整心态？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default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如何让心态与技术合二为一？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default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default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both"/>
        <w:rPr>
          <w:rFonts w:hint="eastAsia" w:ascii="微软雅黑" w:hAnsi="微软雅黑" w:eastAsia="微软雅黑" w:cs="微软雅黑"/>
          <w:color w:val="FF0000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center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1"/>
          <w:u w:val="dotDash"/>
          <w:lang w:val="en-US" w:eastAsia="zh-CN" w:bidi="ar-SA"/>
        </w:rPr>
        <w:t xml:space="preserve">     努力把实盘交易心态调整到模拟交易状态，让帐户增值和产生财富!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一、模拟交易与实盘交易心态是否相同？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二、模拟交易的性质是什么？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如何平衡实盘交易心态等同于模拟交易心态？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四、相反，如何平衡模拟交易等同于真实交易心态，从而解除模拟交易仅作为练习？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default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center"/>
        <w:rPr>
          <w:rFonts w:hint="default" w:ascii="楷体" w:hAnsi="楷体" w:eastAsia="楷体" w:cs="楷体"/>
          <w:kern w:val="2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1"/>
          <w:u w:val="dotDash"/>
          <w:lang w:val="en-US" w:eastAsia="zh-CN" w:bidi="ar-SA"/>
        </w:rPr>
        <w:t xml:space="preserve">     努力</w:t>
      </w:r>
      <w:r>
        <w:rPr>
          <w:rFonts w:hint="default" w:ascii="楷体" w:hAnsi="楷体" w:eastAsia="楷体" w:cs="楷体"/>
          <w:kern w:val="2"/>
          <w:sz w:val="21"/>
          <w:szCs w:val="21"/>
          <w:u w:val="dotDash"/>
          <w:lang w:val="en-US" w:eastAsia="zh-CN" w:bidi="ar-SA"/>
        </w:rPr>
        <w:t>利用第三方资金进行操作，让帐户增值和产生财富</w:t>
      </w:r>
      <w:r>
        <w:rPr>
          <w:rFonts w:hint="eastAsia" w:ascii="楷体" w:hAnsi="楷体" w:eastAsia="楷体" w:cs="楷体"/>
          <w:kern w:val="2"/>
          <w:sz w:val="21"/>
          <w:szCs w:val="21"/>
          <w:u w:val="dotDash"/>
          <w:lang w:val="en-US" w:eastAsia="zh-CN" w:bidi="ar-SA"/>
        </w:rPr>
        <w:t xml:space="preserve">！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一、第三方资金与自有资金进行交易心态是否相同？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二、第三方资金进行交易的性质是什么？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三、如何平衡自有资金交易心态等同于第三方资金交易心态？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0" w:right="0" w:right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-SA"/>
        </w:rPr>
        <w:t>四、相反，如何平衡第三方资金交易心态等同于自有资金交易心态，从而解除第三方资金仅作为理财？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38F24"/>
    <w:multiLevelType w:val="singleLevel"/>
    <w:tmpl w:val="ADE38F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012C"/>
    <w:rsid w:val="01840E68"/>
    <w:rsid w:val="0427388B"/>
    <w:rsid w:val="06C61610"/>
    <w:rsid w:val="072F1059"/>
    <w:rsid w:val="07986332"/>
    <w:rsid w:val="084459A5"/>
    <w:rsid w:val="086E47DA"/>
    <w:rsid w:val="088367AC"/>
    <w:rsid w:val="0886629E"/>
    <w:rsid w:val="0A0E0316"/>
    <w:rsid w:val="0B5941E6"/>
    <w:rsid w:val="0DBD187C"/>
    <w:rsid w:val="0E0C5C11"/>
    <w:rsid w:val="0FE75FB6"/>
    <w:rsid w:val="112A5937"/>
    <w:rsid w:val="117A5F5E"/>
    <w:rsid w:val="13223195"/>
    <w:rsid w:val="14A35DEB"/>
    <w:rsid w:val="1544618E"/>
    <w:rsid w:val="16C31772"/>
    <w:rsid w:val="1719003B"/>
    <w:rsid w:val="1A5D14FB"/>
    <w:rsid w:val="1B9D0DB0"/>
    <w:rsid w:val="1F506DA1"/>
    <w:rsid w:val="1FA07770"/>
    <w:rsid w:val="219E3366"/>
    <w:rsid w:val="235E0CCC"/>
    <w:rsid w:val="25A6253B"/>
    <w:rsid w:val="264C202C"/>
    <w:rsid w:val="274A4B08"/>
    <w:rsid w:val="28562671"/>
    <w:rsid w:val="28CF5099"/>
    <w:rsid w:val="294A0ABD"/>
    <w:rsid w:val="29C409ED"/>
    <w:rsid w:val="2B903C61"/>
    <w:rsid w:val="2C7C5B59"/>
    <w:rsid w:val="2F1877AC"/>
    <w:rsid w:val="32770437"/>
    <w:rsid w:val="328815D0"/>
    <w:rsid w:val="33B75725"/>
    <w:rsid w:val="37A655B7"/>
    <w:rsid w:val="3855111F"/>
    <w:rsid w:val="38FD7C64"/>
    <w:rsid w:val="3A595741"/>
    <w:rsid w:val="3C975F39"/>
    <w:rsid w:val="3CEF363F"/>
    <w:rsid w:val="3CFB7C59"/>
    <w:rsid w:val="3D7903C8"/>
    <w:rsid w:val="3EA22E9C"/>
    <w:rsid w:val="3ED73C1D"/>
    <w:rsid w:val="40005524"/>
    <w:rsid w:val="40E15888"/>
    <w:rsid w:val="42936286"/>
    <w:rsid w:val="431E5777"/>
    <w:rsid w:val="445C2782"/>
    <w:rsid w:val="456E59EE"/>
    <w:rsid w:val="473345A1"/>
    <w:rsid w:val="4AA45E2A"/>
    <w:rsid w:val="4C1D2688"/>
    <w:rsid w:val="4CAF2502"/>
    <w:rsid w:val="4D31184B"/>
    <w:rsid w:val="4DC92D1D"/>
    <w:rsid w:val="50D73FEE"/>
    <w:rsid w:val="50FF6DB5"/>
    <w:rsid w:val="5157704B"/>
    <w:rsid w:val="54B376D6"/>
    <w:rsid w:val="57995228"/>
    <w:rsid w:val="57A84D07"/>
    <w:rsid w:val="584C27F9"/>
    <w:rsid w:val="588E0B1C"/>
    <w:rsid w:val="58D053D6"/>
    <w:rsid w:val="58F91DEF"/>
    <w:rsid w:val="5D671837"/>
    <w:rsid w:val="5F484CCC"/>
    <w:rsid w:val="60BC256F"/>
    <w:rsid w:val="60D74D8B"/>
    <w:rsid w:val="62E722B6"/>
    <w:rsid w:val="63BE28E4"/>
    <w:rsid w:val="63ED1285"/>
    <w:rsid w:val="644C6D43"/>
    <w:rsid w:val="65273D18"/>
    <w:rsid w:val="68CE3BC4"/>
    <w:rsid w:val="69536E7E"/>
    <w:rsid w:val="6A5621F2"/>
    <w:rsid w:val="6AF22EA9"/>
    <w:rsid w:val="6CCE37B3"/>
    <w:rsid w:val="6EF11A7B"/>
    <w:rsid w:val="70236796"/>
    <w:rsid w:val="70F458AF"/>
    <w:rsid w:val="78D4179F"/>
    <w:rsid w:val="78DB0ED4"/>
    <w:rsid w:val="7A727525"/>
    <w:rsid w:val="7BF93BF5"/>
    <w:rsid w:val="7C894B41"/>
    <w:rsid w:val="7DB13254"/>
    <w:rsid w:val="7F365EC2"/>
    <w:rsid w:val="7F410E2F"/>
    <w:rsid w:val="7F556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forex-gold-hsi</dc:creator>
  <cp:lastModifiedBy>asus</cp:lastModifiedBy>
  <dcterms:modified xsi:type="dcterms:W3CDTF">2019-11-02T04:41:26Z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